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03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68"/>
        <w:gridCol w:w="203"/>
        <w:gridCol w:w="744"/>
        <w:gridCol w:w="567"/>
        <w:gridCol w:w="992"/>
        <w:gridCol w:w="1135"/>
        <w:gridCol w:w="566"/>
        <w:gridCol w:w="1625"/>
        <w:gridCol w:w="184"/>
        <w:gridCol w:w="4819"/>
        <w:tblGridChange w:id="0">
          <w:tblGrid>
            <w:gridCol w:w="5068"/>
            <w:gridCol w:w="203"/>
            <w:gridCol w:w="744"/>
            <w:gridCol w:w="567"/>
            <w:gridCol w:w="992"/>
            <w:gridCol w:w="1135"/>
            <w:gridCol w:w="566"/>
            <w:gridCol w:w="1625"/>
            <w:gridCol w:w="184"/>
            <w:gridCol w:w="4819"/>
          </w:tblGrid>
        </w:tblGridChange>
      </w:tblGrid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DEFENSIVE AND COMPETITIVE BIDDING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LEADS AND SIGNALS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0B">
            <w:pPr>
              <w:pStyle w:val="Heading3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W B F CONVENTION CARD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OVERCALLS (Style: Responses: 1 / 2  Level; Reopening)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OPENING LEADS STYLE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1/1 wideranged and aggressive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Lead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In Partner’s Suit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CATEGORY: </w:t>
            </w: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Green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5-1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Suit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/5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same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NCBO:               The Netherlands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2/1 very constructive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NT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attitude,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2nd from T9&gt;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same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PLAYERS:        Niels van Bijsterveldt – Emile Schols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 cue = inv+, 3 card support or strong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Subseq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/5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(sometimes attitude)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same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VERSION:       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06/2020</w:t>
            </w:r>
          </w:p>
        </w:tc>
      </w:tr>
      <w:tr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2NT = inv+, 4+ card support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Other: Thru decl in new suit 2nd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/4th, also from honours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3cue=mixed raise when jump to 3cue is available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Rusinow vs 5-level and higher, K from AK when AK or side xton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1NT OVERCALL (2</w:t>
            </w:r>
            <w:r w:rsidDel="00000000" w:rsidR="00000000" w:rsidRPr="00000000">
              <w:rPr>
                <w:b w:val="1"/>
                <w:sz w:val="18"/>
                <w:szCs w:val="18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/4</w:t>
            </w:r>
            <w:r w:rsidDel="00000000" w:rsidR="00000000" w:rsidRPr="00000000">
              <w:rPr>
                <w:b w:val="1"/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 Live; Responses; Reopening)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pStyle w:val="Heading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LEADS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5B">
            <w:pPr>
              <w:pStyle w:val="Heading3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SYSTEM SUMMARY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Lead</w:t>
            </w:r>
          </w:p>
        </w:tc>
        <w:tc>
          <w:tcPr>
            <w:gridSpan w:val="2"/>
            <w:tcBorders>
              <w:top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Vs. Suit</w:t>
            </w:r>
          </w:p>
        </w:tc>
        <w:tc>
          <w:tcPr>
            <w:gridSpan w:val="2"/>
            <w:tcBorders>
              <w:top w:color="000000" w:space="0" w:sz="0" w:val="nil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Vs. NT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Raptor unless 3rd hand opens or passout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Ace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AKx(+x), Ax(+x)</w:t>
            </w:r>
          </w:p>
        </w:tc>
        <w:tc>
          <w:tcPr>
            <w:gridSpan w:val="2"/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same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GENERAL APPROACH AND STYLE</w:t>
            </w:r>
          </w:p>
        </w:tc>
      </w:tr>
      <w:tr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seat: 12-14ish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King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KQ(+x), AK,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special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same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Queen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QJ(+x)</w:t>
            </w:r>
          </w:p>
        </w:tc>
        <w:tc>
          <w:tcPr>
            <w:gridSpan w:val="2"/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same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2/1 GF, 55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(5/4441)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2, 1NT NF</w:t>
            </w:r>
          </w:p>
        </w:tc>
      </w:tr>
      <w:tr>
        <w:tc>
          <w:tcPr>
            <w:tcBorders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Jack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JT(+x), KJT(+x)</w:t>
            </w:r>
          </w:p>
        </w:tc>
        <w:tc>
          <w:tcPr>
            <w:gridSpan w:val="2"/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same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1NT = (9) 10-13 (14)  NV 1/2/3, could be offshape</w:t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JUMP OVERCALLS (Style; Responses; Unusual NT)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10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T9(+x), KT9(+x), QT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(+x)</w:t>
            </w:r>
          </w:p>
        </w:tc>
        <w:tc>
          <w:tcPr>
            <w:gridSpan w:val="2"/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not T9x(+x), rest=same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1NT = (14) 15-17        NV 4 and V</w:t>
            </w:r>
          </w:p>
        </w:tc>
      </w:tr>
      <w:tr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Aggressive when nV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9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KJ9(+x), 9x</w:t>
            </w:r>
          </w:p>
        </w:tc>
        <w:tc>
          <w:tcPr>
            <w:gridSpan w:val="2"/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T9x(+x)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Transfers over 1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♣ and transfers in competition after overcalls on </w:t>
            </w:r>
          </w:p>
        </w:tc>
      </w:tr>
      <w:tr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Weak.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Hi-X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Xx</w:t>
            </w:r>
          </w:p>
        </w:tc>
        <w:tc>
          <w:tcPr>
            <w:gridSpan w:val="2"/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Xx, xXx, xXxx, xXxxx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 level (except 1m-(1S))</w:t>
            </w:r>
          </w:p>
        </w:tc>
      </w:tr>
      <w:tr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1C-2D=majors, 2C=nat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A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Lo-X</w:t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B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xxX, xxXx, xxxxX, xxxxXx</w:t>
            </w:r>
          </w:p>
        </w:tc>
        <w:tc>
          <w:tcPr>
            <w:gridSpan w:val="2"/>
            <w:tcBorders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Hxx, Hxxx, Hxxxx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Max bal 5D2C in 1C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Reopen: ...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pStyle w:val="Heading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SIGNALS IN ORDER OF PRIORITY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DIRECT &amp; JUMP CUE BIDS (Style; Response; Reopen)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C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Partner’s Lead</w:t>
            </w:r>
          </w:p>
        </w:tc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C5">
            <w:pPr>
              <w:ind w:right="34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Declarer’s Lead</w:t>
            </w:r>
          </w:p>
        </w:tc>
        <w:tc>
          <w:tcPr>
            <w:tcBorders>
              <w:top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Discarding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pStyle w:val="Heading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SPECIAL BIDS THAT MAY REQUIRE DEFENSE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Low = encouraging</w:t>
            </w:r>
          </w:p>
        </w:tc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C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Low = even</w:t>
            </w:r>
          </w:p>
        </w:tc>
        <w:tc>
          <w:tcPr>
            <w:tcBorders>
              <w:top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Low = encouraging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2Cue=highest 2 suits, 2NT=lowest 2 suits, 3 cue=outer suits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Suit 2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Low = even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Lavinthal</w:t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Low = even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No transfers over 10-13 1NT!</w:t>
            </w:r>
          </w:p>
        </w:tc>
      </w:tr>
      <w:tr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Lavinthal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Lavinthal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2♣ = inv Stayman </w:t>
            </w:r>
          </w:p>
        </w:tc>
      </w:tr>
      <w:tr>
        <w:tc>
          <w:tcPr>
            <w:tcBorders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Low = encouraging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Lavinthal/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Oddball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Low = encouraging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2♦ = GF Stayman</w:t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VS. NT (vs. Strong/Weak; Reopening;PH)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NT 2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Low = even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Low = even</w:t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Low = even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FE">
            <w:pPr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F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Lavinthal</w:t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0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Low = even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Mini 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Multi-Landy, double is penalty (15+ vs strong, 14+ vs weak)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Signals (including Trumps):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T-walsh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Lavinthal in trump suit. Current count.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Oddbal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: only if third seat inserts an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VS weak 1NT-X-2x-?=T-Lebensohl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honor in trick 1: high = I have a higher honor, low = I don’t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2♣=Weak 2 in ♣ or any GF, NF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26">
            <w:pPr>
              <w:pStyle w:val="Heading3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DOUBLES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VS.PREEMTS (Doubles; Cue-bids; Jumps; NT Bids)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TAKEOUT DOUBLES (Style; Responses; Reopening)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VS weak 2: -X-p-Lebensohl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Leaping Michaels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Often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pStyle w:val="Heading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SPECIAL FORCING PASS SEQUENCES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pStyle w:val="Heading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VS. ARTIFICIAL STRONG OPENINGS- i.e. 1♣ or 2♣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6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pStyle w:val="Heading2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0"/>
                <w:sz w:val="18"/>
                <w:szCs w:val="18"/>
                <w:rtl w:val="0"/>
              </w:rPr>
              <w:t xml:space="preserve">When constructive and </w:t>
            </w:r>
            <w:r w:rsidDel="00000000" w:rsidR="00000000" w:rsidRPr="00000000">
              <w:rPr>
                <w:b w:val="0"/>
                <w:sz w:val="18"/>
                <w:szCs w:val="18"/>
                <w:vertAlign w:val="baseline"/>
                <w:rtl w:val="0"/>
              </w:rPr>
              <w:t xml:space="preserve">GF</w:t>
            </w:r>
          </w:p>
        </w:tc>
      </w:tr>
      <w:tr>
        <w:tc>
          <w:tcPr>
            <w:tcBorders>
              <w:top w:color="000000" w:space="0" w:sz="0" w:val="nil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6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pStyle w:val="Heading4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SPECIAL, ARTIFICIAL &amp; COMPETITIVE DBLS/RDLS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7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7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Vs. strong ♣: double = majors, 1NT = minors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7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8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Support x/xx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8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88">
            <w:pPr>
              <w:pStyle w:val="Heading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OVER OPPONENTS’ TAKEOUT DOUBLE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8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91">
            <w:pPr>
              <w:pStyle w:val="Heading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IMPORTANT 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9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9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9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9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Transfers on 1 level after 1m, transfer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 up to 2M after 1M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9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A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A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A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A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PSYCHICS: 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Rare</w:t>
            </w:r>
          </w:p>
        </w:tc>
      </w:tr>
    </w:tbl>
    <w:p w:rsidR="00000000" w:rsidDel="00000000" w:rsidP="00000000" w:rsidRDefault="00000000" w:rsidRPr="00000000" w14:paraId="000001B0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612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9"/>
        <w:gridCol w:w="725"/>
        <w:gridCol w:w="842"/>
        <w:gridCol w:w="843"/>
        <w:gridCol w:w="2551"/>
        <w:gridCol w:w="3969"/>
        <w:gridCol w:w="3544"/>
        <w:gridCol w:w="2693"/>
        <w:tblGridChange w:id="0">
          <w:tblGrid>
            <w:gridCol w:w="959"/>
            <w:gridCol w:w="725"/>
            <w:gridCol w:w="842"/>
            <w:gridCol w:w="843"/>
            <w:gridCol w:w="2551"/>
            <w:gridCol w:w="3969"/>
            <w:gridCol w:w="3544"/>
            <w:gridCol w:w="2693"/>
          </w:tblGrid>
        </w:tblGridChange>
      </w:tblGrid>
      <w:tr>
        <w:trPr>
          <w:trHeight w:val="700" w:hRule="atLeast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B3">
            <w:pPr>
              <w:ind w:left="113" w:right="113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OPENING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B4">
            <w:pPr>
              <w:ind w:left="113" w:right="113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    TICK IF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ind w:left="113" w:right="113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ARTIFICIAL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B6">
            <w:pPr>
              <w:ind w:left="113" w:right="113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MIN. NO. OF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B7">
            <w:pPr>
              <w:ind w:left="113" w:right="113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NEG.DBL THRU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B8">
            <w:pPr>
              <w:pStyle w:val="Heading3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RESPONSES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SUBSEQUENT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COMPETITIVE &amp; PASSED HAND BIDDING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C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1♣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C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C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C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C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10-23, 2+♣, max bal 5D2C poss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C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1♦ = 4+♥, 1♥ = 4+ ♠, 1♠ = transfer to NT, 2C = inverted, 2X = 8-11, 6+X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1♣-1♦/♥-… accep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shows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min bal or 3M unbal 11-17. 1NT=max bal 2-3M, 2NT=fit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C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weak jump in competition</w:t>
            </w:r>
          </w:p>
          <w:p w:rsidR="00000000" w:rsidDel="00000000" w:rsidP="00000000" w:rsidRDefault="00000000" w:rsidRPr="00000000" w14:paraId="000001C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xfer on 1 lvl</w:t>
            </w:r>
          </w:p>
        </w:tc>
      </w:tr>
      <w:t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C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1♦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C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C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5/4441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10-23, 4+♦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2♦ = inverted, 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= 8-11, 6+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Two-Way Checkback after XYZ 1D-1M//2NT=fit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10-23, 5+♥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2NT = 10-13, 3+ 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Gazzilli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2NT = inv+, 4+ H</w:t>
            </w:r>
          </w:p>
        </w:tc>
      </w:tr>
      <w:t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10-23, 5+♠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2NT = 10-13, 3+ 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2NT = inv+, 4+ S</w:t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INT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 and 4th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F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F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15-17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F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2♣ = Stayman, 2♦/♥/♠ = transfers, 2NT=nat, 3m=D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F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F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F6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nV ex 4th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F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F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F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10-13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F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2♣ = inv Stayman, 2♦ = GF Stayman, 2NT = inv, rest = to play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F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Transfer-Lebensohl</w:t>
            </w:r>
          </w:p>
          <w:p w:rsidR="00000000" w:rsidDel="00000000" w:rsidP="00000000" w:rsidRDefault="00000000" w:rsidRPr="00000000" w14:paraId="000001F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F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2♣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FF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0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0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0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Weak 2 in clubs,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NF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Style like </w:t>
            </w:r>
          </w:p>
          <w:p w:rsidR="00000000" w:rsidDel="00000000" w:rsidP="00000000" w:rsidRDefault="00000000" w:rsidRPr="00000000" w14:paraId="0000020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our other weak 2s OR strong: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0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2♦ = NF relay, 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NT=ask for description of weak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2♣-2♦-anything but pass shows a strong hand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0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0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0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0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0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0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+ bal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or any suit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0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0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0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2♦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1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1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1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1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NV: 0-10, 5+♦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1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2NT = relay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3♣ = medium, 3♦ = minimum and rest = max and short, 3NT = max not short or ♣ short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1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1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1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1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1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1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V:   3-10, 6+ ♦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1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New suit constructive, NF 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1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1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2♥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2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2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2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2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NV: 0-10, 5+♥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2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2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2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2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2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2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2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V:   3-10, 6+ ♥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2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2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2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2♠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3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3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3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3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NV: 0-10, 5+♠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3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3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3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3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3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3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3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V:   3-10, 6+ 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3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3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3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4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4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4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4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21-23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bal.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4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Puppet Stayman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4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2NT-?-?-4m=nat-&gt;4NT=TP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4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4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4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4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4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4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4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x+2 xfers with 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4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4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4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3♣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5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5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(5) 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5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5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NV: (5) 6+, V: (6) 7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5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NV new suit NF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5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5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5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3♦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5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5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5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5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5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V    new suit GF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5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5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5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3♥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6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6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6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6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6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6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6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6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3♠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6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6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6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6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6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6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6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6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7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7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7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7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7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7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7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7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3NT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7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7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7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7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Gambling, max Q outside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7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4D=ask-&gt;4M=short,4NT=7222,5m=short 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7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7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7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8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8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8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8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8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8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8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8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4♣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8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8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8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8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8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8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8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8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4♦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9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9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9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9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9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9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9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9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4♥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9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9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9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9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9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9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9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9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4♠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A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A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A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A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A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A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A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A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4NT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A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A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A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A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A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A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A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A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5♣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B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B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B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B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B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2B5">
            <w:pPr>
              <w:pStyle w:val="Heading2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HIGH LEVEL BIDDING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B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5♦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B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B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B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B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B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B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RKC1430-&gt;?-&gt;5NT=got all KC, 6X=asks for 3rd round stopper in X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B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5♥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C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C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C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C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C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C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 exclusion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C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5♠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C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C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C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C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C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C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Mixed cues, no cueing shortness in partners suit on 1st round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C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D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D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D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D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D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D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Non-serious 3NT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D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D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D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DA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D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D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D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1X-splinter=~3-4 topcontrols (A=2, K=1)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D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E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E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E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E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E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E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5NT=pick a slam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7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/>
      <w:pgMar w:bottom="244" w:top="238" w:left="425" w:right="24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vertAlign w:val="baseline"/>
    </w:rPr>
  </w:style>
  <w:style w:type="paragraph" w:styleId="Heading4">
    <w:name w:val="heading 4"/>
    <w:basedOn w:val="Normal"/>
    <w:next w:val="Normal"/>
    <w:pPr>
      <w:keepNext w:val="1"/>
      <w:ind w:right="459"/>
    </w:pPr>
    <w:rPr>
      <w:b w:val="1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